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C57D1" w14:textId="7BCA8BB0" w:rsidR="003119F9" w:rsidRDefault="00E31D96">
      <w:pPr>
        <w:pStyle w:val="Title"/>
      </w:pPr>
      <w:r>
        <w:t>Contract Event Manager</w:t>
      </w:r>
      <w:r w:rsidR="00405735">
        <w:t xml:space="preserve"> – Fundraising and Community Engagement</w:t>
      </w:r>
    </w:p>
    <w:p w14:paraId="2DDB04C3" w14:textId="51856B9A" w:rsidR="003119F9" w:rsidRPr="008D0CD7" w:rsidRDefault="00E31D96" w:rsidP="008D0CD7">
      <w:pPr>
        <w:pStyle w:val="Heading1"/>
      </w:pPr>
      <w:r w:rsidRPr="008D0CD7">
        <w:t>Position Overview</w:t>
      </w:r>
    </w:p>
    <w:p w14:paraId="7BF0D7D6" w14:textId="77777777" w:rsidR="00C60C6A" w:rsidRDefault="00C60C6A" w:rsidP="00C60C6A">
      <w:r>
        <w:t xml:space="preserve">United Way Galveston County Mainland (UWGCM) is seeking a highly organized, relationship-driven, and results-oriented Contract Event Manager to lead the planning, execution, and growth of fundraising and community engagement events. </w:t>
      </w:r>
    </w:p>
    <w:p w14:paraId="61951C4F" w14:textId="77777777" w:rsidR="00C60C6A" w:rsidRDefault="00C60C6A" w:rsidP="00C60C6A">
      <w:r>
        <w:t xml:space="preserve">This role is responsible not only for coordinating high-quality events, but also for helping drive sponsorship revenue, donor engagement, community visibility, and measurable fundraising outcomes. The ideal contractor brings strong execution experience, corporate partnership relationship management skills, and a proactive approach to achieving fundraising goals while maximizing resources and vendor partnerships. </w:t>
      </w:r>
    </w:p>
    <w:p w14:paraId="7D11A3D6" w14:textId="539BD950" w:rsidR="00CD13DC" w:rsidRDefault="00C60C6A" w:rsidP="00CD13DC">
      <w:r>
        <w:t>This is an independent contractor position with anticipated annual renewal based on performance, fundraising outcomes, and organizational needs.</w:t>
      </w:r>
      <w:r w:rsidR="00662F8E">
        <w:t xml:space="preserve"> </w:t>
      </w:r>
      <w:r w:rsidR="00662F8E" w:rsidRPr="00DD2B89">
        <w:t xml:space="preserve">Individuals engaged in this capacity are not employees </w:t>
      </w:r>
      <w:r w:rsidR="00CD13DC" w:rsidRPr="00DD2B89">
        <w:t>of</w:t>
      </w:r>
      <w:r w:rsidR="00CD13DC">
        <w:t xml:space="preserve"> </w:t>
      </w:r>
      <w:r w:rsidR="00CD13DC" w:rsidRPr="00DD2B89">
        <w:t>UWGCM</w:t>
      </w:r>
      <w:r w:rsidR="00662F8E" w:rsidRPr="00DD2B89">
        <w:t xml:space="preserve"> and are not entitled to employee benefits, including but not limited to health insurance, retirement plans, paid time off, or unemployment insurance.</w:t>
      </w:r>
    </w:p>
    <w:p w14:paraId="7EF5ECDD" w14:textId="7137EE06" w:rsidR="00CD13DC" w:rsidRDefault="00CD13DC" w:rsidP="00CD13DC">
      <w:r w:rsidRPr="00DD2B89">
        <w:t>The contractor will maintain full control over the manner and means of performing the work, subject only to the requirement that agreed-upon results are achieved. The contractor is responsible for all taxes, withholdings, and other statutory, regulatory, or contractual obligations arising from compensation received.</w:t>
      </w:r>
    </w:p>
    <w:p w14:paraId="52FED589" w14:textId="28C7402E" w:rsidR="00BF6461" w:rsidRDefault="00BF6461" w:rsidP="00CD13DC">
      <w:r>
        <w:t>CORE RESPONSIBILITIES</w:t>
      </w:r>
    </w:p>
    <w:p w14:paraId="66AF56C3" w14:textId="5134005D" w:rsidR="003119F9" w:rsidRDefault="00E31D96" w:rsidP="008D0CD7">
      <w:pPr>
        <w:pStyle w:val="Heading2"/>
      </w:pPr>
      <w:r>
        <w:t>Event Planning &amp; Execution</w:t>
      </w:r>
    </w:p>
    <w:p w14:paraId="780EA60C" w14:textId="77777777" w:rsidR="00BF6461" w:rsidRDefault="00BF6461">
      <w:pPr>
        <w:pStyle w:val="ListBullet"/>
      </w:pPr>
      <w:r>
        <w:t>Lead planning and execution of approximately:</w:t>
      </w:r>
    </w:p>
    <w:p w14:paraId="6FA058C5" w14:textId="0FE4578C" w:rsidR="003119F9" w:rsidRDefault="00BF6461" w:rsidP="00BF6461">
      <w:pPr>
        <w:pStyle w:val="ListBullet"/>
        <w:tabs>
          <w:tab w:val="clear" w:pos="360"/>
          <w:tab w:val="num" w:pos="720"/>
        </w:tabs>
        <w:ind w:left="720"/>
      </w:pPr>
      <w:r>
        <w:t>4</w:t>
      </w:r>
      <w:r w:rsidR="00E31D96">
        <w:t xml:space="preserve"> corporate partner fundraising events annually</w:t>
      </w:r>
    </w:p>
    <w:p w14:paraId="757A66EA" w14:textId="45FF3F5F" w:rsidR="003119F9" w:rsidRDefault="00E31D96" w:rsidP="00BF6461">
      <w:pPr>
        <w:pStyle w:val="ListBullet"/>
        <w:tabs>
          <w:tab w:val="clear" w:pos="360"/>
          <w:tab w:val="num" w:pos="720"/>
        </w:tabs>
        <w:ind w:left="720"/>
      </w:pPr>
      <w:r>
        <w:t>2 UWGCM campaign or signature events</w:t>
      </w:r>
    </w:p>
    <w:p w14:paraId="73CB07D4" w14:textId="2D33A12F" w:rsidR="003119F9" w:rsidRDefault="00E31D96">
      <w:pPr>
        <w:pStyle w:val="ListBullet"/>
      </w:pPr>
      <w:r>
        <w:t>Develop</w:t>
      </w:r>
      <w:r w:rsidR="00BF6461">
        <w:t xml:space="preserve"> detailed project</w:t>
      </w:r>
      <w:r>
        <w:t xml:space="preserve"> timelines, run-of-show documents, </w:t>
      </w:r>
      <w:r w:rsidR="00BF6461">
        <w:t xml:space="preserve">vendor plans, </w:t>
      </w:r>
      <w:r>
        <w:t xml:space="preserve">and execution </w:t>
      </w:r>
      <w:r w:rsidR="00BF6461">
        <w:t>strategies</w:t>
      </w:r>
    </w:p>
    <w:p w14:paraId="4EF854B7" w14:textId="4F0699D3" w:rsidR="003119F9" w:rsidRDefault="00E31D96">
      <w:pPr>
        <w:pStyle w:val="ListBullet"/>
      </w:pPr>
      <w:r>
        <w:t>Coordinate</w:t>
      </w:r>
      <w:r w:rsidR="00BF6461">
        <w:t xml:space="preserve"> all event</w:t>
      </w:r>
      <w:r>
        <w:t xml:space="preserve"> logistics including venue, catering, rentals, AV, signage, and staffing</w:t>
      </w:r>
    </w:p>
    <w:p w14:paraId="27D6BE55" w14:textId="77777777" w:rsidR="003119F9" w:rsidRDefault="00E31D96">
      <w:pPr>
        <w:pStyle w:val="ListBullet"/>
      </w:pPr>
      <w:r>
        <w:t>Oversee on-site execution</w:t>
      </w:r>
    </w:p>
    <w:p w14:paraId="74509226" w14:textId="77777777" w:rsidR="003119F9" w:rsidRDefault="00E31D96" w:rsidP="008D0CD7">
      <w:pPr>
        <w:pStyle w:val="Heading2"/>
      </w:pPr>
      <w:r>
        <w:t>Corporate Partner Coordination</w:t>
      </w:r>
    </w:p>
    <w:p w14:paraId="5203C2C0" w14:textId="07101B2A" w:rsidR="003119F9" w:rsidRDefault="00E31D96">
      <w:pPr>
        <w:pStyle w:val="ListBullet"/>
      </w:pPr>
      <w:r>
        <w:t>Serve as primary contact for corporate partners</w:t>
      </w:r>
      <w:r w:rsidR="00BF6461">
        <w:t xml:space="preserve"> and sponsors</w:t>
      </w:r>
    </w:p>
    <w:p w14:paraId="75531ED5" w14:textId="77777777" w:rsidR="003119F9" w:rsidRDefault="00E31D96">
      <w:pPr>
        <w:pStyle w:val="ListBullet"/>
      </w:pPr>
      <w:r>
        <w:t>Align partner events with UWGCM goals</w:t>
      </w:r>
    </w:p>
    <w:p w14:paraId="10D2BE7A" w14:textId="3F352D62" w:rsidR="003119F9" w:rsidRDefault="00E31D96">
      <w:pPr>
        <w:pStyle w:val="ListBullet"/>
      </w:pPr>
      <w:r>
        <w:t xml:space="preserve">Provide guidance </w:t>
      </w:r>
      <w:r w:rsidR="00BF6461">
        <w:t xml:space="preserve">regarding </w:t>
      </w:r>
      <w:r>
        <w:t xml:space="preserve">fundraising </w:t>
      </w:r>
      <w:r w:rsidR="00BF6461">
        <w:t xml:space="preserve">strategy </w:t>
      </w:r>
      <w:r>
        <w:t>and logistics</w:t>
      </w:r>
    </w:p>
    <w:p w14:paraId="7FE213C6" w14:textId="11DB5774" w:rsidR="003119F9" w:rsidRDefault="00BF6461">
      <w:pPr>
        <w:pStyle w:val="ListBullet"/>
      </w:pPr>
      <w:r>
        <w:lastRenderedPageBreak/>
        <w:t>Build and m</w:t>
      </w:r>
      <w:r w:rsidR="00E31D96">
        <w:t>aintain strong professional relationships</w:t>
      </w:r>
      <w:r>
        <w:t xml:space="preserve"> with sponsors, vendors, donors, and community stakeholders</w:t>
      </w:r>
    </w:p>
    <w:p w14:paraId="1F1DA1BF" w14:textId="393F92FD" w:rsidR="003119F9" w:rsidRDefault="00BF6461" w:rsidP="008D0CD7">
      <w:pPr>
        <w:pStyle w:val="Heading2"/>
      </w:pPr>
      <w:r>
        <w:t>Fundraising &amp; Revenue Accountability</w:t>
      </w:r>
    </w:p>
    <w:p w14:paraId="4ED2D7F4" w14:textId="77777777" w:rsidR="003119F9" w:rsidRDefault="00E31D96">
      <w:pPr>
        <w:pStyle w:val="ListBullet"/>
      </w:pPr>
      <w:r>
        <w:t>Assist in securing sponsorships and donations</w:t>
      </w:r>
    </w:p>
    <w:p w14:paraId="09B394FE" w14:textId="07E62EAE" w:rsidR="003119F9" w:rsidRDefault="00E31D96">
      <w:pPr>
        <w:pStyle w:val="ListBullet"/>
      </w:pPr>
      <w:r>
        <w:t>Track commitments</w:t>
      </w:r>
      <w:r w:rsidR="00BF6461">
        <w:t>, donor benefits, recognition deliverables, and event-related revenue</w:t>
      </w:r>
    </w:p>
    <w:p w14:paraId="49679696" w14:textId="62D0F1B7" w:rsidR="003119F9" w:rsidRDefault="00BF6461">
      <w:pPr>
        <w:pStyle w:val="ListBullet"/>
      </w:pPr>
      <w:r>
        <w:t>Monitor event budgets and recommend strategies to maximize return on investment</w:t>
      </w:r>
    </w:p>
    <w:p w14:paraId="3CCFA30B" w14:textId="5884037D" w:rsidR="00BF6461" w:rsidRDefault="00BF6461" w:rsidP="00BF6461">
      <w:pPr>
        <w:pStyle w:val="ListBullet"/>
      </w:pPr>
      <w:r>
        <w:t>Collaborate with UWGCM leadership regarding fundraising targets, sponsorship pipelines, and event performance metrics</w:t>
      </w:r>
    </w:p>
    <w:p w14:paraId="57E14C8D" w14:textId="0534A9E1" w:rsidR="00BF6461" w:rsidRDefault="00BF6461" w:rsidP="00BF6461">
      <w:pPr>
        <w:pStyle w:val="ListBullet"/>
      </w:pPr>
      <w:r>
        <w:t>Provide post-event financial summaries including:</w:t>
      </w:r>
    </w:p>
    <w:p w14:paraId="49C652E9" w14:textId="77FEF5AC" w:rsidR="00BF6461" w:rsidRDefault="00BF6461" w:rsidP="00BF6461">
      <w:pPr>
        <w:pStyle w:val="ListBullet"/>
        <w:tabs>
          <w:tab w:val="clear" w:pos="360"/>
          <w:tab w:val="num" w:pos="720"/>
        </w:tabs>
        <w:ind w:left="720"/>
      </w:pPr>
      <w:r>
        <w:t xml:space="preserve">Funds raised </w:t>
      </w:r>
    </w:p>
    <w:p w14:paraId="734C63BD" w14:textId="57F41CC1" w:rsidR="00BF6461" w:rsidRDefault="00BF6461" w:rsidP="00BF6461">
      <w:pPr>
        <w:pStyle w:val="ListBullet"/>
        <w:tabs>
          <w:tab w:val="clear" w:pos="360"/>
          <w:tab w:val="num" w:pos="720"/>
        </w:tabs>
        <w:ind w:left="720"/>
      </w:pPr>
      <w:r>
        <w:t>Sponsorship performance</w:t>
      </w:r>
    </w:p>
    <w:p w14:paraId="2A04B6D4" w14:textId="60A1A946" w:rsidR="00BF6461" w:rsidRDefault="00BF6461" w:rsidP="00BF6461">
      <w:pPr>
        <w:pStyle w:val="ListBullet"/>
        <w:tabs>
          <w:tab w:val="clear" w:pos="360"/>
          <w:tab w:val="num" w:pos="720"/>
        </w:tabs>
        <w:ind w:left="720"/>
      </w:pPr>
      <w:r>
        <w:t>Attendance metrics</w:t>
      </w:r>
    </w:p>
    <w:p w14:paraId="3DE2DE8D" w14:textId="79DA6191" w:rsidR="00BF6461" w:rsidRDefault="00BF6461" w:rsidP="00BF6461">
      <w:pPr>
        <w:pStyle w:val="ListBullet"/>
        <w:tabs>
          <w:tab w:val="clear" w:pos="360"/>
          <w:tab w:val="num" w:pos="720"/>
        </w:tabs>
        <w:ind w:left="720"/>
      </w:pPr>
      <w:r>
        <w:t>Expense reconciliation</w:t>
      </w:r>
    </w:p>
    <w:p w14:paraId="633C0754" w14:textId="4EAB34E0" w:rsidR="00BF6461" w:rsidRDefault="00BF6461" w:rsidP="00BF6461">
      <w:pPr>
        <w:pStyle w:val="ListBullet"/>
        <w:tabs>
          <w:tab w:val="clear" w:pos="360"/>
          <w:tab w:val="num" w:pos="720"/>
        </w:tabs>
        <w:ind w:left="720"/>
      </w:pPr>
      <w:r>
        <w:t>Recommendations for future growth</w:t>
      </w:r>
    </w:p>
    <w:p w14:paraId="2608C8D1" w14:textId="77777777" w:rsidR="003119F9" w:rsidRDefault="00E31D96" w:rsidP="008D0CD7">
      <w:pPr>
        <w:pStyle w:val="Heading2"/>
      </w:pPr>
      <w:r>
        <w:t>Marketing &amp; Promotion</w:t>
      </w:r>
    </w:p>
    <w:p w14:paraId="647A3496" w14:textId="77777777" w:rsidR="00BF6461" w:rsidRDefault="00E31D96">
      <w:pPr>
        <w:pStyle w:val="ListBullet"/>
      </w:pPr>
      <w:r>
        <w:t xml:space="preserve">Coordinate event promotion </w:t>
      </w:r>
      <w:r w:rsidR="00BF6461">
        <w:t>efforts in coordination with UWGCM staff and marketing resources</w:t>
      </w:r>
    </w:p>
    <w:p w14:paraId="3A0CC8FA" w14:textId="60A0204B" w:rsidR="003119F9" w:rsidRDefault="00BF6461">
      <w:pPr>
        <w:pStyle w:val="ListBullet"/>
      </w:pPr>
      <w:r>
        <w:t xml:space="preserve">Assist with </w:t>
      </w:r>
      <w:r w:rsidR="00E31D96">
        <w:t>social media</w:t>
      </w:r>
      <w:r>
        <w:t xml:space="preserve"> promotion, sponsorship recognition, and community outreach efforts</w:t>
      </w:r>
    </w:p>
    <w:p w14:paraId="1786EA80" w14:textId="75D78D51" w:rsidR="003119F9" w:rsidRDefault="00E31D96">
      <w:pPr>
        <w:pStyle w:val="ListBullet"/>
      </w:pPr>
      <w:r>
        <w:t xml:space="preserve">Manage </w:t>
      </w:r>
      <w:r w:rsidR="00BF6461">
        <w:t xml:space="preserve">event </w:t>
      </w:r>
      <w:r>
        <w:t xml:space="preserve">registration platforms </w:t>
      </w:r>
      <w:r w:rsidR="00BF6461">
        <w:t>such as</w:t>
      </w:r>
      <w:r>
        <w:t xml:space="preserve"> Eventbrite</w:t>
      </w:r>
    </w:p>
    <w:p w14:paraId="2DDEF583" w14:textId="7F33CEB4" w:rsidR="003119F9" w:rsidRDefault="00E31D96">
      <w:pPr>
        <w:pStyle w:val="ListBullet"/>
      </w:pPr>
      <w:r>
        <w:t>Ensure consistent branding</w:t>
      </w:r>
      <w:r w:rsidR="00BF6461">
        <w:t xml:space="preserve"> and sponsor experience across all events</w:t>
      </w:r>
    </w:p>
    <w:p w14:paraId="5D7D613A" w14:textId="77777777" w:rsidR="003119F9" w:rsidRDefault="00E31D96" w:rsidP="008D0CD7">
      <w:pPr>
        <w:pStyle w:val="Heading2"/>
      </w:pPr>
      <w:r>
        <w:t>Post-Event Follow-Up &amp; Reporting</w:t>
      </w:r>
    </w:p>
    <w:p w14:paraId="2E07E894" w14:textId="19D68A69" w:rsidR="003119F9" w:rsidRDefault="00E31D96">
      <w:pPr>
        <w:pStyle w:val="ListBullet"/>
      </w:pPr>
      <w:r>
        <w:t>Coordinate acknowledgments</w:t>
      </w:r>
      <w:r w:rsidR="00BF6461">
        <w:t xml:space="preserve"> and sponsor recognition follow-up</w:t>
      </w:r>
    </w:p>
    <w:p w14:paraId="3C0E25F4" w14:textId="77777777" w:rsidR="00BF6461" w:rsidRDefault="00BF6461">
      <w:pPr>
        <w:pStyle w:val="ListBullet"/>
      </w:pPr>
      <w:r>
        <w:t>Conduct post-event evaluations and provide recommendations for operational and fundraising improvements</w:t>
      </w:r>
    </w:p>
    <w:p w14:paraId="3C4AE025" w14:textId="40FBBCD9" w:rsidR="003119F9" w:rsidRDefault="00BF6461">
      <w:pPr>
        <w:pStyle w:val="ListBullet"/>
      </w:pPr>
      <w:r>
        <w:t>Maintain organized records of event plans, sponsor commitments, invoices, and vendor agreements</w:t>
      </w:r>
    </w:p>
    <w:p w14:paraId="1F85C390" w14:textId="3F8E7D2E" w:rsidR="003119F9" w:rsidRPr="008D0CD7" w:rsidRDefault="008D0CD7" w:rsidP="008D0CD7">
      <w:pPr>
        <w:pStyle w:val="Heading1"/>
      </w:pPr>
      <w:r>
        <w:t>QUALIFICATIONS</w:t>
      </w:r>
    </w:p>
    <w:p w14:paraId="69AC1B44" w14:textId="525569BF" w:rsidR="003119F9" w:rsidRDefault="00E31D96">
      <w:pPr>
        <w:pStyle w:val="ListBullet"/>
      </w:pPr>
      <w:r>
        <w:t>3+ years in event planning or project management</w:t>
      </w:r>
      <w:r w:rsidR="00BF6461">
        <w:t>, fundraising events, or nonprofit development</w:t>
      </w:r>
    </w:p>
    <w:p w14:paraId="758FAF3E" w14:textId="77777777" w:rsidR="00BF6461" w:rsidRDefault="00BF6461">
      <w:pPr>
        <w:pStyle w:val="ListBullet"/>
      </w:pPr>
      <w:r>
        <w:t>Demonstrated ability to manage events independently from concept through execution</w:t>
      </w:r>
    </w:p>
    <w:p w14:paraId="241EABF3" w14:textId="77777777" w:rsidR="00BF6461" w:rsidRDefault="00BF6461">
      <w:pPr>
        <w:pStyle w:val="ListBullet"/>
      </w:pPr>
      <w:r>
        <w:t>Experience working with sponsors, corporate partners, donors, or community organizations preferred</w:t>
      </w:r>
    </w:p>
    <w:p w14:paraId="0A9EE323" w14:textId="72B662CA" w:rsidR="003119F9" w:rsidRDefault="00E31D96">
      <w:pPr>
        <w:pStyle w:val="ListBullet"/>
      </w:pPr>
      <w:r>
        <w:t>Strong organizational</w:t>
      </w:r>
      <w:r w:rsidR="008D0CD7">
        <w:t xml:space="preserve">, </w:t>
      </w:r>
      <w:r>
        <w:t>communication</w:t>
      </w:r>
      <w:r w:rsidR="008D0CD7">
        <w:t>, and relationship management skills</w:t>
      </w:r>
    </w:p>
    <w:p w14:paraId="1C12EC05" w14:textId="60AFC6F7" w:rsidR="003119F9" w:rsidRDefault="008D0CD7">
      <w:pPr>
        <w:pStyle w:val="ListBullet"/>
      </w:pPr>
      <w:r>
        <w:t>Ability to manage multiple deadlines and events simultaneously</w:t>
      </w:r>
    </w:p>
    <w:p w14:paraId="1CF52D46" w14:textId="77777777" w:rsidR="003119F9" w:rsidRDefault="00E31D96">
      <w:pPr>
        <w:pStyle w:val="ListBullet"/>
      </w:pPr>
      <w:r>
        <w:t>Familiarity with event platforms and marketing tools</w:t>
      </w:r>
    </w:p>
    <w:p w14:paraId="506EA179" w14:textId="16492EFD" w:rsidR="008D0CD7" w:rsidRDefault="008D0CD7">
      <w:pPr>
        <w:pStyle w:val="ListBullet"/>
      </w:pPr>
      <w:r>
        <w:t>Self-motivated with strong problem-solving and budget management skills</w:t>
      </w:r>
    </w:p>
    <w:p w14:paraId="3715D9A9" w14:textId="695DE2A1" w:rsidR="008D0CD7" w:rsidRDefault="008D0CD7" w:rsidP="008D0CD7">
      <w:pPr>
        <w:pStyle w:val="Heading1"/>
      </w:pPr>
      <w:r>
        <w:lastRenderedPageBreak/>
        <w:t>PERFORMANCE EXPECTATIONS &amp; COMPENSATION STRUCTURE</w:t>
      </w:r>
    </w:p>
    <w:p w14:paraId="6E4F077C" w14:textId="6018CEA6" w:rsidR="008D0CD7" w:rsidRDefault="008D0CD7" w:rsidP="008D0CD7">
      <w:pPr>
        <w:pStyle w:val="Heading2"/>
      </w:pPr>
      <w:r>
        <w:t>Anticipated Event Deliverables</w:t>
      </w:r>
      <w:r w:rsidR="00892A0E">
        <w:t xml:space="preserve"> and Revenue Goals</w:t>
      </w:r>
    </w:p>
    <w:p w14:paraId="68DF0BB7" w14:textId="3CBDEFF8" w:rsidR="008D0CD7" w:rsidRDefault="008D0CD7" w:rsidP="008D0CD7">
      <w:pPr>
        <w:pStyle w:val="ListBullet"/>
        <w:numPr>
          <w:ilvl w:val="0"/>
          <w:numId w:val="0"/>
        </w:numPr>
        <w:ind w:left="360" w:hanging="360"/>
      </w:pPr>
      <w:r>
        <w:t>Campaign Kickoff – August</w:t>
      </w:r>
      <w:r w:rsidR="004F5ECC">
        <w:t>, $7,000</w:t>
      </w:r>
    </w:p>
    <w:p w14:paraId="4FD16C6E" w14:textId="7B46C542" w:rsidR="008D0CD7" w:rsidRDefault="008D0CD7" w:rsidP="008D0CD7">
      <w:pPr>
        <w:pStyle w:val="ListBullet"/>
        <w:numPr>
          <w:ilvl w:val="0"/>
          <w:numId w:val="0"/>
        </w:numPr>
        <w:ind w:left="360" w:hanging="360"/>
      </w:pPr>
      <w:r>
        <w:t>Campaign Thank you Luncheon – February</w:t>
      </w:r>
      <w:r w:rsidR="00A06409">
        <w:t>, $</w:t>
      </w:r>
      <w:r w:rsidR="004F5ECC">
        <w:t>1</w:t>
      </w:r>
      <w:r w:rsidR="00A06409">
        <w:t>,000</w:t>
      </w:r>
    </w:p>
    <w:p w14:paraId="3039A8F4" w14:textId="0A0865A0" w:rsidR="008D0CD7" w:rsidRDefault="008D0CD7" w:rsidP="008D0CD7">
      <w:pPr>
        <w:pStyle w:val="ListBullet"/>
        <w:numPr>
          <w:ilvl w:val="0"/>
          <w:numId w:val="0"/>
        </w:numPr>
        <w:ind w:left="360" w:hanging="360"/>
      </w:pPr>
      <w:r>
        <w:t xml:space="preserve">DOW Golf Classic </w:t>
      </w:r>
      <w:r w:rsidR="009A36AD">
        <w:t>–</w:t>
      </w:r>
      <w:r>
        <w:t xml:space="preserve"> February</w:t>
      </w:r>
      <w:r w:rsidR="009A36AD">
        <w:t xml:space="preserve"> (pending course renovation)</w:t>
      </w:r>
      <w:r w:rsidR="00003F47">
        <w:t>,</w:t>
      </w:r>
      <w:r w:rsidR="00A06409">
        <w:t xml:space="preserve"> $</w:t>
      </w:r>
      <w:r w:rsidR="00167375">
        <w:t>90</w:t>
      </w:r>
      <w:r w:rsidR="00E31FB7">
        <w:t>,000</w:t>
      </w:r>
    </w:p>
    <w:p w14:paraId="2F136F2F" w14:textId="726023D1" w:rsidR="008D0CD7" w:rsidRDefault="008D0CD7" w:rsidP="008D0CD7">
      <w:pPr>
        <w:pStyle w:val="ListBullet"/>
        <w:numPr>
          <w:ilvl w:val="0"/>
          <w:numId w:val="0"/>
        </w:numPr>
        <w:ind w:left="360" w:hanging="360"/>
      </w:pPr>
      <w:r>
        <w:t>DOW Fishing Tournament – October</w:t>
      </w:r>
      <w:r w:rsidR="00003F47">
        <w:t>,</w:t>
      </w:r>
      <w:r w:rsidR="00E31FB7">
        <w:t xml:space="preserve"> $</w:t>
      </w:r>
      <w:r w:rsidR="009B5F28">
        <w:t>55</w:t>
      </w:r>
      <w:r w:rsidR="00E31FB7">
        <w:t>,000</w:t>
      </w:r>
    </w:p>
    <w:p w14:paraId="179D300C" w14:textId="287BE63A" w:rsidR="008D0CD7" w:rsidRDefault="008D0CD7" w:rsidP="008D0CD7">
      <w:pPr>
        <w:pStyle w:val="ListBullet"/>
        <w:numPr>
          <w:ilvl w:val="0"/>
          <w:numId w:val="0"/>
        </w:numPr>
        <w:ind w:left="360" w:hanging="360"/>
      </w:pPr>
      <w:r>
        <w:t>New fundraising event (Field Day/cook off/music festival</w:t>
      </w:r>
      <w:r w:rsidR="00003F47">
        <w:t>,</w:t>
      </w:r>
      <w:r>
        <w:t xml:space="preserve">) </w:t>
      </w:r>
      <w:r w:rsidR="00003F47">
        <w:t>$35,000</w:t>
      </w:r>
    </w:p>
    <w:p w14:paraId="04490B43" w14:textId="75F0C099" w:rsidR="008D0CD7" w:rsidRDefault="008D0CD7" w:rsidP="008D0CD7">
      <w:pPr>
        <w:pStyle w:val="ListBullet"/>
        <w:numPr>
          <w:ilvl w:val="0"/>
          <w:numId w:val="0"/>
        </w:numPr>
        <w:ind w:left="360" w:hanging="360"/>
      </w:pPr>
      <w:r>
        <w:t>Additional community or campaign-related fundraising event(s) as assigned</w:t>
      </w:r>
      <w:r w:rsidR="00003F47">
        <w:t>, $20,000</w:t>
      </w:r>
    </w:p>
    <w:p w14:paraId="1C9B4C02" w14:textId="75BBEE96" w:rsidR="00937A33" w:rsidRDefault="008D0CD7" w:rsidP="008D0CD7">
      <w:pPr>
        <w:pStyle w:val="Heading2"/>
      </w:pPr>
      <w:r>
        <w:t>Compensation Approach</w:t>
      </w:r>
    </w:p>
    <w:p w14:paraId="3E7B0E89" w14:textId="79B4A1DC" w:rsidR="00A657EE" w:rsidRDefault="008D0CD7" w:rsidP="008D0CD7">
      <w:pPr>
        <w:pStyle w:val="ListBullet"/>
      </w:pPr>
      <w:r>
        <w:t>Flat event management fees upon successful completion of event deliverables</w:t>
      </w:r>
    </w:p>
    <w:p w14:paraId="53729EC2" w14:textId="3D7DEAC1" w:rsidR="008D0CD7" w:rsidRDefault="008D0CD7" w:rsidP="008D0CD7">
      <w:pPr>
        <w:pStyle w:val="ListBullet"/>
      </w:pPr>
      <w:r>
        <w:t>Incentive-based compensation tied to sponsorship procurement and/or fundraising milestones</w:t>
      </w:r>
    </w:p>
    <w:p w14:paraId="7CA2D6B2" w14:textId="253D147D" w:rsidR="008D0CD7" w:rsidRDefault="008D0CD7" w:rsidP="008D0CD7">
      <w:pPr>
        <w:pStyle w:val="ListBullet"/>
      </w:pPr>
      <w:r>
        <w:t>Reimbursement of pre-approved event-related expenses</w:t>
      </w:r>
    </w:p>
    <w:p w14:paraId="6543EAFB" w14:textId="77777777" w:rsidR="008D0CD7" w:rsidRDefault="008D0CD7" w:rsidP="008D0CD7">
      <w:pPr>
        <w:pStyle w:val="ListBullet"/>
        <w:numPr>
          <w:ilvl w:val="0"/>
          <w:numId w:val="0"/>
        </w:numPr>
        <w:ind w:left="360" w:hanging="360"/>
      </w:pPr>
    </w:p>
    <w:p w14:paraId="3AF2D55F" w14:textId="2C78F0A8" w:rsidR="008D0CD7" w:rsidRDefault="008D0CD7" w:rsidP="008D0CD7">
      <w:pPr>
        <w:pStyle w:val="ListBullet"/>
        <w:numPr>
          <w:ilvl w:val="0"/>
          <w:numId w:val="0"/>
        </w:numPr>
      </w:pPr>
      <w:r>
        <w:t>Specific payout structure, fundraising targets, and milestone expectations will be finalized in contractor agreement discussions.</w:t>
      </w:r>
    </w:p>
    <w:p w14:paraId="5C8ECE27" w14:textId="77777777" w:rsidR="008D0CD7" w:rsidRDefault="008D0CD7" w:rsidP="008D0CD7">
      <w:pPr>
        <w:pStyle w:val="ListBullet"/>
        <w:numPr>
          <w:ilvl w:val="0"/>
          <w:numId w:val="0"/>
        </w:numPr>
        <w:ind w:left="360" w:hanging="360"/>
      </w:pPr>
    </w:p>
    <w:p w14:paraId="71CFAFA9" w14:textId="65D222C6" w:rsidR="008D0CD7" w:rsidRDefault="008D0CD7" w:rsidP="008D0CD7">
      <w:pPr>
        <w:pStyle w:val="ListBullet"/>
        <w:numPr>
          <w:ilvl w:val="0"/>
          <w:numId w:val="0"/>
        </w:numPr>
      </w:pPr>
      <w:r>
        <w:t xml:space="preserve">Contractor will submit invoices following completion of agreed-upon deliverables and reporting requirements. </w:t>
      </w:r>
    </w:p>
    <w:p w14:paraId="6121A4FE" w14:textId="1ED83D91" w:rsidR="008D0CD7" w:rsidRDefault="008D0CD7" w:rsidP="008D0CD7">
      <w:pPr>
        <w:pStyle w:val="ListBullet"/>
        <w:numPr>
          <w:ilvl w:val="0"/>
          <w:numId w:val="0"/>
        </w:numPr>
        <w:ind w:left="360" w:hanging="360"/>
      </w:pPr>
    </w:p>
    <w:sectPr w:rsidR="008D0CD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7E36643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981B96"/>
    <w:multiLevelType w:val="multilevel"/>
    <w:tmpl w:val="188E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71A473A"/>
    <w:multiLevelType w:val="hybridMultilevel"/>
    <w:tmpl w:val="6CCC3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D378E"/>
    <w:multiLevelType w:val="hybridMultilevel"/>
    <w:tmpl w:val="DEB4553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0CD6C36"/>
    <w:multiLevelType w:val="hybridMultilevel"/>
    <w:tmpl w:val="368AB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037AA7"/>
    <w:multiLevelType w:val="hybridMultilevel"/>
    <w:tmpl w:val="6B147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464F1"/>
    <w:multiLevelType w:val="hybridMultilevel"/>
    <w:tmpl w:val="B4DE5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26860">
    <w:abstractNumId w:val="8"/>
  </w:num>
  <w:num w:numId="2" w16cid:durableId="1366372804">
    <w:abstractNumId w:val="6"/>
  </w:num>
  <w:num w:numId="3" w16cid:durableId="1594051921">
    <w:abstractNumId w:val="5"/>
  </w:num>
  <w:num w:numId="4" w16cid:durableId="1648778029">
    <w:abstractNumId w:val="4"/>
  </w:num>
  <w:num w:numId="5" w16cid:durableId="1689061562">
    <w:abstractNumId w:val="7"/>
  </w:num>
  <w:num w:numId="6" w16cid:durableId="1427267750">
    <w:abstractNumId w:val="3"/>
  </w:num>
  <w:num w:numId="7" w16cid:durableId="986012982">
    <w:abstractNumId w:val="2"/>
  </w:num>
  <w:num w:numId="8" w16cid:durableId="2063405713">
    <w:abstractNumId w:val="1"/>
  </w:num>
  <w:num w:numId="9" w16cid:durableId="268859159">
    <w:abstractNumId w:val="0"/>
  </w:num>
  <w:num w:numId="10" w16cid:durableId="296112002">
    <w:abstractNumId w:val="14"/>
  </w:num>
  <w:num w:numId="11" w16cid:durableId="43601148">
    <w:abstractNumId w:val="10"/>
  </w:num>
  <w:num w:numId="12" w16cid:durableId="238249091">
    <w:abstractNumId w:val="12"/>
  </w:num>
  <w:num w:numId="13" w16cid:durableId="501548266">
    <w:abstractNumId w:val="11"/>
  </w:num>
  <w:num w:numId="14" w16cid:durableId="511840929">
    <w:abstractNumId w:val="13"/>
  </w:num>
  <w:num w:numId="15" w16cid:durableId="4469699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F47"/>
    <w:rsid w:val="000335D1"/>
    <w:rsid w:val="00034616"/>
    <w:rsid w:val="0006063C"/>
    <w:rsid w:val="000C0294"/>
    <w:rsid w:val="0015074B"/>
    <w:rsid w:val="00167375"/>
    <w:rsid w:val="002167A9"/>
    <w:rsid w:val="0029639D"/>
    <w:rsid w:val="003119F9"/>
    <w:rsid w:val="00326F90"/>
    <w:rsid w:val="00405735"/>
    <w:rsid w:val="00430ACA"/>
    <w:rsid w:val="004F5ECC"/>
    <w:rsid w:val="005C1A74"/>
    <w:rsid w:val="00662F8E"/>
    <w:rsid w:val="00892A0E"/>
    <w:rsid w:val="008D0CD7"/>
    <w:rsid w:val="00937A33"/>
    <w:rsid w:val="009A36AD"/>
    <w:rsid w:val="009B5F28"/>
    <w:rsid w:val="00A06409"/>
    <w:rsid w:val="00A657EE"/>
    <w:rsid w:val="00AA1D8D"/>
    <w:rsid w:val="00B47730"/>
    <w:rsid w:val="00BB117F"/>
    <w:rsid w:val="00BF6461"/>
    <w:rsid w:val="00C60C6A"/>
    <w:rsid w:val="00C75F7A"/>
    <w:rsid w:val="00CB0664"/>
    <w:rsid w:val="00CD13DC"/>
    <w:rsid w:val="00E30E21"/>
    <w:rsid w:val="00E31D96"/>
    <w:rsid w:val="00E31FB7"/>
    <w:rsid w:val="00EC4ED0"/>
    <w:rsid w:val="00EE4F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E7060F7"/>
  <w14:defaultImageDpi w14:val="300"/>
  <w15:docId w15:val="{78B18E8B-968A-4EB9-BB98-D7F436AA4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Greta Silvertooth</cp:lastModifiedBy>
  <cp:revision>2</cp:revision>
  <dcterms:created xsi:type="dcterms:W3CDTF">2026-07-08T16:09:00Z</dcterms:created>
  <dcterms:modified xsi:type="dcterms:W3CDTF">2026-07-08T16:09:00Z</dcterms:modified>
  <cp:category/>
</cp:coreProperties>
</file>